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95" w:rsidRPr="007F0A95" w:rsidRDefault="007F0A95" w:rsidP="007F0A95">
      <w:pPr>
        <w:spacing w:line="240" w:lineRule="auto"/>
        <w:jc w:val="both"/>
        <w:rPr>
          <w:rFonts w:ascii="Times New Roman" w:eastAsia="Times New Roman" w:hAnsi="Times New Roman" w:cs="Times New Roman"/>
          <w:color w:val="92E0F1"/>
          <w:sz w:val="23"/>
          <w:szCs w:val="23"/>
          <w:lang w:eastAsia="cs-CZ"/>
        </w:rPr>
      </w:pPr>
      <w:r>
        <w:rPr>
          <w:rFonts w:ascii="Times New Roman" w:eastAsia="Times New Roman" w:hAnsi="Times New Roman" w:cs="Times New Roman"/>
          <w:color w:val="FFFFFF"/>
          <w:sz w:val="23"/>
          <w:szCs w:val="23"/>
          <w:u w:val="single"/>
          <w:lang w:eastAsia="cs-CZ"/>
        </w:rPr>
        <w:t xml:space="preserve">Titulní </w:t>
      </w:r>
      <w:r w:rsidRPr="007F0A95">
        <w:rPr>
          <w:rFonts w:ascii="Arial" w:eastAsia="Times New Roman" w:hAnsi="Arial" w:cs="Arial"/>
          <w:b/>
          <w:caps/>
          <w:color w:val="206875"/>
          <w:sz w:val="24"/>
          <w:szCs w:val="24"/>
          <w:lang w:eastAsia="cs-CZ"/>
        </w:rPr>
        <w:t>HARMONOGRAM UVOLŇOVÁNÍ OPATŘENÍ V OBLASTI ŠKOLSTVÍ</w:t>
      </w:r>
    </w:p>
    <w:p w:rsidR="007F0A95" w:rsidRPr="007F0A95" w:rsidRDefault="007F0A95" w:rsidP="007F0A95">
      <w:pPr>
        <w:spacing w:after="0" w:line="240" w:lineRule="auto"/>
        <w:rPr>
          <w:rFonts w:ascii="Times New Roman" w:eastAsia="Times New Roman" w:hAnsi="Times New Roman" w:cs="Times New Roman"/>
          <w:sz w:val="24"/>
          <w:szCs w:val="24"/>
          <w:lang w:eastAsia="cs-CZ"/>
        </w:rPr>
      </w:pPr>
    </w:p>
    <w:p w:rsidR="007F0A95" w:rsidRPr="007F0A95" w:rsidRDefault="007F0A95" w:rsidP="007F0A95">
      <w:pPr>
        <w:spacing w:line="240" w:lineRule="auto"/>
        <w:jc w:val="both"/>
        <w:rPr>
          <w:rFonts w:ascii="Times New Roman" w:eastAsia="Times New Roman" w:hAnsi="Times New Roman" w:cs="Times New Roman"/>
          <w:b/>
          <w:bCs/>
          <w:color w:val="000000"/>
          <w:lang w:eastAsia="cs-CZ"/>
        </w:rPr>
      </w:pPr>
      <w:r w:rsidRPr="007F0A95">
        <w:rPr>
          <w:rFonts w:ascii="Times New Roman" w:eastAsia="Times New Roman" w:hAnsi="Times New Roman" w:cs="Times New Roman"/>
          <w:b/>
          <w:bCs/>
          <w:color w:val="000000"/>
          <w:lang w:eastAsia="cs-CZ"/>
        </w:rPr>
        <w:t>Ministerstvo školství, mládeže a tělovýchovy v posledních dnech intenzivně spolupracovalo s ministerstvem zdravotnictví a epidemiology ohledně uvolňování mimořádných opatření v oblasti školství coby součásti celkového uvolňovacího scénáře. Návrat do škol v omezeném režimu se bude týkat zejména těch, kteří budou v letošním roce skládat státní, bakalářskou, maturitní, závěrečnou zkoušku či absolutorium. Do škol se pak budou moci na dobrovolné bázi vrátit také žáci prvních stupňů základních škol. Pro ostatní, včetně žáků některých speciálních škol, zůstanou školy do konce tohoto školního roku v převážném rozsahu uzavřeny. Harmonogram reflektuje současnou epidemiologickou situaci v ČR a je součástí uvolňovacích opatření ministerstva zdravotnictví a vlády. V závislosti na vývoj epidemiologické situace může být aktualizován nebo doplněn.</w:t>
      </w:r>
    </w:p>
    <w:p w:rsidR="007F0A95" w:rsidRPr="007F0A95" w:rsidRDefault="007F0A95" w:rsidP="007F0A95">
      <w:pPr>
        <w:spacing w:before="120" w:after="240" w:line="240" w:lineRule="auto"/>
        <w:jc w:val="both"/>
        <w:rPr>
          <w:rFonts w:ascii="Times New Roman" w:eastAsia="Times New Roman" w:hAnsi="Times New Roman" w:cs="Times New Roman"/>
          <w:lang w:eastAsia="cs-CZ"/>
        </w:rPr>
      </w:pPr>
      <w:r w:rsidRPr="007F0A95">
        <w:rPr>
          <w:rFonts w:ascii="Times New Roman" w:eastAsia="Times New Roman" w:hAnsi="Times New Roman" w:cs="Times New Roman"/>
          <w:b/>
          <w:bCs/>
          <w:lang w:eastAsia="cs-CZ"/>
        </w:rPr>
        <w:t>U vysokých škol bude již od 20. dubna možná individuální aktivita v rámci studia posledního ročníku, a to vždy v maximálním počtu pěti studentů.</w:t>
      </w:r>
      <w:r w:rsidRPr="007F0A95">
        <w:rPr>
          <w:rFonts w:ascii="Times New Roman" w:eastAsia="Times New Roman" w:hAnsi="Times New Roman" w:cs="Times New Roman"/>
          <w:lang w:eastAsia="cs-CZ"/>
        </w:rPr>
        <w:t> Jedná se zejména o aktivity, které jsou nezbytné pro dokončení bakalářského, magisterského nebo doktorského studia. Knihovny a studovny pak budou otevřeny </w:t>
      </w:r>
      <w:r w:rsidRPr="007F0A95">
        <w:rPr>
          <w:rFonts w:ascii="Times New Roman" w:eastAsia="Times New Roman" w:hAnsi="Times New Roman" w:cs="Times New Roman"/>
          <w:b/>
          <w:bCs/>
          <w:lang w:eastAsia="cs-CZ"/>
        </w:rPr>
        <w:t>jen za účelem příjmu či odevzdání studijní literatury</w:t>
      </w:r>
      <w:r w:rsidRPr="007F0A95">
        <w:rPr>
          <w:rFonts w:ascii="Times New Roman" w:eastAsia="Times New Roman" w:hAnsi="Times New Roman" w:cs="Times New Roman"/>
          <w:lang w:eastAsia="cs-CZ"/>
        </w:rPr>
        <w:t>.</w:t>
      </w:r>
    </w:p>
    <w:p w:rsidR="007F0A95" w:rsidRPr="007F0A95" w:rsidRDefault="007F0A95" w:rsidP="007F0A95">
      <w:pPr>
        <w:spacing w:before="120" w:after="240" w:line="240" w:lineRule="auto"/>
        <w:jc w:val="both"/>
        <w:rPr>
          <w:rFonts w:ascii="Times New Roman" w:eastAsia="Times New Roman" w:hAnsi="Times New Roman" w:cs="Times New Roman"/>
          <w:lang w:eastAsia="cs-CZ"/>
        </w:rPr>
      </w:pPr>
      <w:r w:rsidRPr="007F0A95">
        <w:rPr>
          <w:rFonts w:ascii="Times New Roman" w:eastAsia="Times New Roman" w:hAnsi="Times New Roman" w:cs="Times New Roman"/>
          <w:b/>
          <w:bCs/>
          <w:lang w:eastAsia="cs-CZ"/>
        </w:rPr>
        <w:t>Od 11. května bude možná osobní přítomnost žáků a studentů závěrečných ročníků středních škol, konzervatoří a vyšších odborných škol, a to primárně za účelem přípravy na maturitní a závěrečné zkoušky a absolutorium. O formě a způsobu výuky rozhodne ředitel školy.</w:t>
      </w:r>
      <w:r w:rsidRPr="007F0A95">
        <w:rPr>
          <w:rFonts w:ascii="Times New Roman" w:eastAsia="Times New Roman" w:hAnsi="Times New Roman" w:cs="Times New Roman"/>
          <w:lang w:eastAsia="cs-CZ"/>
        </w:rPr>
        <w:t> Individuální výuka od tohoto data bude možná také v základních uměleckých a jazykových školách s právem státní jazykové zkoušky. Obnoví se také prezenční vzdělávání ve školách při dětských domovech se školou, výchovných a diagnostických ústavech a stejně tak činnost školských poradenských zařízení.</w:t>
      </w:r>
    </w:p>
    <w:p w:rsidR="007F0A95" w:rsidRPr="007F0A95" w:rsidRDefault="007F0A95" w:rsidP="007F0A95">
      <w:pPr>
        <w:spacing w:before="120" w:after="240" w:line="240" w:lineRule="auto"/>
        <w:jc w:val="both"/>
        <w:rPr>
          <w:rFonts w:ascii="Times New Roman" w:eastAsia="Times New Roman" w:hAnsi="Times New Roman" w:cs="Times New Roman"/>
          <w:lang w:eastAsia="cs-CZ"/>
        </w:rPr>
      </w:pPr>
      <w:r w:rsidRPr="007F0A95">
        <w:rPr>
          <w:rFonts w:ascii="Times New Roman" w:eastAsia="Times New Roman" w:hAnsi="Times New Roman" w:cs="Times New Roman"/>
          <w:b/>
          <w:bCs/>
          <w:lang w:eastAsia="cs-CZ"/>
        </w:rPr>
        <w:t>Od 25. května bude možná osobní přítomnost žáků prvních stupňů základních škol na vzdělávacích aktivitách formou školních skupin.</w:t>
      </w:r>
      <w:r w:rsidRPr="007F0A95">
        <w:rPr>
          <w:rFonts w:ascii="Times New Roman" w:eastAsia="Times New Roman" w:hAnsi="Times New Roman" w:cs="Times New Roman"/>
          <w:lang w:eastAsia="cs-CZ"/>
        </w:rPr>
        <w:t> Účast žáků však nebude povinná. </w:t>
      </w:r>
      <w:r w:rsidRPr="007F0A95">
        <w:rPr>
          <w:rFonts w:ascii="Times New Roman" w:eastAsia="Times New Roman" w:hAnsi="Times New Roman" w:cs="Times New Roman"/>
          <w:b/>
          <w:bCs/>
          <w:lang w:eastAsia="cs-CZ"/>
        </w:rPr>
        <w:t>V rámci ochrany rizikových skupin pedagogických i nepedagogických pracovníků, ale stejně tak žáků a jejich rodinných příslušníků bude i nadále pokračovat distanční výuka.</w:t>
      </w:r>
      <w:r w:rsidRPr="007F0A95">
        <w:rPr>
          <w:rFonts w:ascii="Times New Roman" w:eastAsia="Times New Roman" w:hAnsi="Times New Roman" w:cs="Times New Roman"/>
          <w:lang w:eastAsia="cs-CZ"/>
        </w:rPr>
        <w:t> Od tohoto data bude také umožněna výuka v základních uměleckých školách a školách jazykových s právem státní jazykové zkoušky, ale stejně tak ve střediscích volného času s omezením maximálního počtu pěti dětí.</w:t>
      </w:r>
    </w:p>
    <w:p w:rsidR="007F0A95" w:rsidRPr="007F0A95" w:rsidRDefault="007F0A95" w:rsidP="007F0A95">
      <w:pPr>
        <w:numPr>
          <w:ilvl w:val="0"/>
          <w:numId w:val="1"/>
        </w:numPr>
        <w:spacing w:after="0" w:line="240" w:lineRule="auto"/>
        <w:ind w:left="0"/>
        <w:jc w:val="both"/>
        <w:rPr>
          <w:rFonts w:ascii="Times New Roman" w:eastAsia="Times New Roman" w:hAnsi="Times New Roman" w:cs="Times New Roman"/>
          <w:lang w:eastAsia="cs-CZ"/>
        </w:rPr>
      </w:pPr>
      <w:r w:rsidRPr="007F0A95">
        <w:rPr>
          <w:rFonts w:ascii="Times New Roman" w:eastAsia="Times New Roman" w:hAnsi="Times New Roman" w:cs="Times New Roman"/>
          <w:i/>
          <w:iCs/>
          <w:lang w:eastAsia="cs-CZ"/>
        </w:rPr>
        <w:t>Doporučený počet žáků ve školní skupině bude 15 a bude možné jej dle místních podmínek navýšit, musí však být splněna podmínka jedno dítě v lavici.</w:t>
      </w:r>
    </w:p>
    <w:p w:rsidR="007F0A95" w:rsidRPr="007F0A95" w:rsidRDefault="007F0A95" w:rsidP="007F0A95">
      <w:pPr>
        <w:numPr>
          <w:ilvl w:val="0"/>
          <w:numId w:val="1"/>
        </w:numPr>
        <w:spacing w:after="0" w:line="240" w:lineRule="auto"/>
        <w:ind w:left="0"/>
        <w:jc w:val="both"/>
        <w:rPr>
          <w:rFonts w:ascii="Times New Roman" w:eastAsia="Times New Roman" w:hAnsi="Times New Roman" w:cs="Times New Roman"/>
          <w:lang w:eastAsia="cs-CZ"/>
        </w:rPr>
      </w:pPr>
      <w:r w:rsidRPr="007F0A95">
        <w:rPr>
          <w:rFonts w:ascii="Times New Roman" w:eastAsia="Times New Roman" w:hAnsi="Times New Roman" w:cs="Times New Roman"/>
          <w:i/>
          <w:iCs/>
          <w:lang w:eastAsia="cs-CZ"/>
        </w:rPr>
        <w:t>Složení skupin bude neměnné a dítě tedy nebude moci skupiny měnit. Vzájemný kontakt skupin bude omezený.</w:t>
      </w:r>
    </w:p>
    <w:p w:rsidR="007F0A95" w:rsidRPr="007F0A95" w:rsidRDefault="007F0A95" w:rsidP="007F0A95">
      <w:pPr>
        <w:numPr>
          <w:ilvl w:val="0"/>
          <w:numId w:val="1"/>
        </w:numPr>
        <w:spacing w:after="0" w:line="240" w:lineRule="auto"/>
        <w:ind w:left="0"/>
        <w:jc w:val="both"/>
        <w:rPr>
          <w:rFonts w:ascii="Times New Roman" w:eastAsia="Times New Roman" w:hAnsi="Times New Roman" w:cs="Times New Roman"/>
          <w:lang w:eastAsia="cs-CZ"/>
        </w:rPr>
      </w:pPr>
      <w:r w:rsidRPr="007F0A95">
        <w:rPr>
          <w:rFonts w:ascii="Times New Roman" w:eastAsia="Times New Roman" w:hAnsi="Times New Roman" w:cs="Times New Roman"/>
          <w:i/>
          <w:iCs/>
          <w:lang w:eastAsia="cs-CZ"/>
        </w:rPr>
        <w:t>Školní družiny, školní kluby ani zájmové kroužky nad rámec jedné skupiny povoleny nebudou.</w:t>
      </w:r>
    </w:p>
    <w:p w:rsidR="007F0A95" w:rsidRPr="007F0A95" w:rsidRDefault="007F0A95" w:rsidP="007F0A95">
      <w:pPr>
        <w:numPr>
          <w:ilvl w:val="0"/>
          <w:numId w:val="1"/>
        </w:numPr>
        <w:spacing w:after="0" w:line="240" w:lineRule="auto"/>
        <w:ind w:left="0"/>
        <w:jc w:val="both"/>
        <w:rPr>
          <w:rFonts w:ascii="Times New Roman" w:eastAsia="Times New Roman" w:hAnsi="Times New Roman" w:cs="Times New Roman"/>
          <w:lang w:eastAsia="cs-CZ"/>
        </w:rPr>
      </w:pPr>
      <w:r w:rsidRPr="007F0A95">
        <w:rPr>
          <w:rFonts w:ascii="Times New Roman" w:eastAsia="Times New Roman" w:hAnsi="Times New Roman" w:cs="Times New Roman"/>
          <w:i/>
          <w:iCs/>
          <w:lang w:eastAsia="cs-CZ"/>
        </w:rPr>
        <w:t>Tělesná výuka bude zakázána.</w:t>
      </w:r>
    </w:p>
    <w:p w:rsidR="007F0A95" w:rsidRPr="007F0A95" w:rsidRDefault="007F0A95" w:rsidP="007F0A95">
      <w:pPr>
        <w:numPr>
          <w:ilvl w:val="0"/>
          <w:numId w:val="1"/>
        </w:numPr>
        <w:spacing w:after="0" w:line="240" w:lineRule="auto"/>
        <w:ind w:left="0"/>
        <w:jc w:val="both"/>
        <w:rPr>
          <w:rFonts w:ascii="Times New Roman" w:eastAsia="Times New Roman" w:hAnsi="Times New Roman" w:cs="Times New Roman"/>
          <w:lang w:eastAsia="cs-CZ"/>
        </w:rPr>
      </w:pPr>
      <w:r w:rsidRPr="007F0A95">
        <w:rPr>
          <w:rFonts w:ascii="Times New Roman" w:eastAsia="Times New Roman" w:hAnsi="Times New Roman" w:cs="Times New Roman"/>
          <w:i/>
          <w:iCs/>
          <w:lang w:eastAsia="cs-CZ"/>
        </w:rPr>
        <w:t>Co se týče jídelen, jejich otevření bude podmíněno aktuální epidemiologické situaci a místních podmínek, zejména pak možnosti oddělení jednotlivých skupin.</w:t>
      </w:r>
    </w:p>
    <w:p w:rsidR="007F0A95" w:rsidRPr="007F0A95" w:rsidRDefault="007F0A95" w:rsidP="007F0A95">
      <w:pPr>
        <w:numPr>
          <w:ilvl w:val="0"/>
          <w:numId w:val="1"/>
        </w:numPr>
        <w:spacing w:after="0" w:line="240" w:lineRule="auto"/>
        <w:ind w:left="0"/>
        <w:jc w:val="both"/>
        <w:rPr>
          <w:rFonts w:ascii="Times New Roman" w:eastAsia="Times New Roman" w:hAnsi="Times New Roman" w:cs="Times New Roman"/>
          <w:lang w:eastAsia="cs-CZ"/>
        </w:rPr>
      </w:pPr>
      <w:r w:rsidRPr="007F0A95">
        <w:rPr>
          <w:rFonts w:ascii="Times New Roman" w:eastAsia="Times New Roman" w:hAnsi="Times New Roman" w:cs="Times New Roman"/>
          <w:i/>
          <w:iCs/>
          <w:lang w:eastAsia="cs-CZ"/>
        </w:rPr>
        <w:t>V průběhu vyučování bude sice doporučeno nošení roušky, nicméně vyučující bude moci o jejím nošení rozhodnout dle potřeby. Při skupinové práci a aktivit ve vzájemné blízkosti, ale stejně tak mimo třídu a ve společných prostorách škol budou roušky povinné.</w:t>
      </w:r>
    </w:p>
    <w:p w:rsidR="007F0A95" w:rsidRPr="007F0A95" w:rsidRDefault="007F0A95" w:rsidP="007F0A95">
      <w:pPr>
        <w:spacing w:before="120" w:after="240" w:line="240" w:lineRule="auto"/>
        <w:jc w:val="both"/>
        <w:rPr>
          <w:rFonts w:ascii="Times New Roman" w:eastAsia="Times New Roman" w:hAnsi="Times New Roman" w:cs="Times New Roman"/>
          <w:lang w:eastAsia="cs-CZ"/>
        </w:rPr>
      </w:pPr>
      <w:r w:rsidRPr="007F0A95">
        <w:rPr>
          <w:rFonts w:ascii="Times New Roman" w:eastAsia="Times New Roman" w:hAnsi="Times New Roman" w:cs="Times New Roman"/>
          <w:b/>
          <w:bCs/>
          <w:lang w:eastAsia="cs-CZ"/>
        </w:rPr>
        <w:t>V červnu</w:t>
      </w:r>
      <w:r w:rsidRPr="007F0A95">
        <w:rPr>
          <w:rFonts w:ascii="Times New Roman" w:eastAsia="Times New Roman" w:hAnsi="Times New Roman" w:cs="Times New Roman"/>
          <w:lang w:eastAsia="cs-CZ"/>
        </w:rPr>
        <w:t> se budou realizovat samotné maturitní a závěrečné zkoušky a absolutoria. Možná bude realizace praktického vyučování (včetně odborného výcviku) a praktické přípravy ve středních a vyšších odborných školách za obdobných podmínek jako v případě školních skupin. Pokud to epidemiologická situace dovolí, počítá se také s možností konzultací či občasných vzdělávacích aktivit pro žáky 2. stupňů ZŠ a středních škol.</w:t>
      </w:r>
    </w:p>
    <w:p w:rsidR="007F0A95" w:rsidRPr="007F0A95" w:rsidRDefault="007F0A95" w:rsidP="007F0A95">
      <w:pPr>
        <w:spacing w:before="120" w:after="240" w:line="240" w:lineRule="auto"/>
        <w:jc w:val="both"/>
        <w:rPr>
          <w:rFonts w:ascii="Times New Roman" w:eastAsia="Times New Roman" w:hAnsi="Times New Roman" w:cs="Times New Roman"/>
          <w:lang w:eastAsia="cs-CZ"/>
        </w:rPr>
      </w:pPr>
      <w:r w:rsidRPr="007F0A95">
        <w:rPr>
          <w:rFonts w:ascii="Times New Roman" w:eastAsia="Times New Roman" w:hAnsi="Times New Roman" w:cs="Times New Roman"/>
          <w:b/>
          <w:bCs/>
          <w:lang w:eastAsia="cs-CZ"/>
        </w:rPr>
        <w:t>V červnu</w:t>
      </w:r>
      <w:r w:rsidRPr="007F0A95">
        <w:rPr>
          <w:rFonts w:ascii="Times New Roman" w:eastAsia="Times New Roman" w:hAnsi="Times New Roman" w:cs="Times New Roman"/>
          <w:lang w:eastAsia="cs-CZ"/>
        </w:rPr>
        <w:t> se také předpokládá realizace jednotných i školních přijímacích zkoušek ke vzdělávání ve středních školách.</w:t>
      </w:r>
    </w:p>
    <w:p w:rsidR="001E765C" w:rsidRPr="007F0A95" w:rsidRDefault="001E765C">
      <w:bookmarkStart w:id="0" w:name="_GoBack"/>
      <w:bookmarkEnd w:id="0"/>
    </w:p>
    <w:sectPr w:rsidR="001E765C" w:rsidRPr="007F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1896"/>
    <w:multiLevelType w:val="multilevel"/>
    <w:tmpl w:val="BE96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95"/>
    <w:rsid w:val="001E765C"/>
    <w:rsid w:val="002748BC"/>
    <w:rsid w:val="007F0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F0A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0A95"/>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7F0A95"/>
    <w:rPr>
      <w:color w:val="0000FF"/>
      <w:u w:val="single"/>
    </w:rPr>
  </w:style>
  <w:style w:type="character" w:styleId="Zvraznn">
    <w:name w:val="Emphasis"/>
    <w:basedOn w:val="Standardnpsmoodstavce"/>
    <w:uiPriority w:val="20"/>
    <w:qFormat/>
    <w:rsid w:val="007F0A95"/>
    <w:rPr>
      <w:i/>
      <w:iCs/>
    </w:rPr>
  </w:style>
  <w:style w:type="paragraph" w:styleId="Normlnweb">
    <w:name w:val="Normal (Web)"/>
    <w:basedOn w:val="Normln"/>
    <w:uiPriority w:val="99"/>
    <w:semiHidden/>
    <w:unhideWhenUsed/>
    <w:rsid w:val="007F0A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F0A95"/>
    <w:rPr>
      <w:b/>
      <w:bCs/>
    </w:rPr>
  </w:style>
  <w:style w:type="paragraph" w:styleId="Textbubliny">
    <w:name w:val="Balloon Text"/>
    <w:basedOn w:val="Normln"/>
    <w:link w:val="TextbublinyChar"/>
    <w:uiPriority w:val="99"/>
    <w:semiHidden/>
    <w:unhideWhenUsed/>
    <w:rsid w:val="007F0A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F0A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0A95"/>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7F0A95"/>
    <w:rPr>
      <w:color w:val="0000FF"/>
      <w:u w:val="single"/>
    </w:rPr>
  </w:style>
  <w:style w:type="character" w:styleId="Zvraznn">
    <w:name w:val="Emphasis"/>
    <w:basedOn w:val="Standardnpsmoodstavce"/>
    <w:uiPriority w:val="20"/>
    <w:qFormat/>
    <w:rsid w:val="007F0A95"/>
    <w:rPr>
      <w:i/>
      <w:iCs/>
    </w:rPr>
  </w:style>
  <w:style w:type="paragraph" w:styleId="Normlnweb">
    <w:name w:val="Normal (Web)"/>
    <w:basedOn w:val="Normln"/>
    <w:uiPriority w:val="99"/>
    <w:semiHidden/>
    <w:unhideWhenUsed/>
    <w:rsid w:val="007F0A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F0A95"/>
    <w:rPr>
      <w:b/>
      <w:bCs/>
    </w:rPr>
  </w:style>
  <w:style w:type="paragraph" w:styleId="Textbubliny">
    <w:name w:val="Balloon Text"/>
    <w:basedOn w:val="Normln"/>
    <w:link w:val="TextbublinyChar"/>
    <w:uiPriority w:val="99"/>
    <w:semiHidden/>
    <w:unhideWhenUsed/>
    <w:rsid w:val="007F0A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07285">
      <w:bodyDiv w:val="1"/>
      <w:marLeft w:val="0"/>
      <w:marRight w:val="0"/>
      <w:marTop w:val="0"/>
      <w:marBottom w:val="0"/>
      <w:divBdr>
        <w:top w:val="none" w:sz="0" w:space="0" w:color="auto"/>
        <w:left w:val="none" w:sz="0" w:space="0" w:color="auto"/>
        <w:bottom w:val="none" w:sz="0" w:space="0" w:color="auto"/>
        <w:right w:val="none" w:sz="0" w:space="0" w:color="auto"/>
      </w:divBdr>
      <w:divsChild>
        <w:div w:id="1024867406">
          <w:marLeft w:val="0"/>
          <w:marRight w:val="0"/>
          <w:marTop w:val="0"/>
          <w:marBottom w:val="0"/>
          <w:divBdr>
            <w:top w:val="none" w:sz="0" w:space="0" w:color="auto"/>
            <w:left w:val="none" w:sz="0" w:space="0" w:color="auto"/>
            <w:bottom w:val="none" w:sz="0" w:space="0" w:color="auto"/>
            <w:right w:val="none" w:sz="0" w:space="0" w:color="auto"/>
          </w:divBdr>
          <w:divsChild>
            <w:div w:id="1043674107">
              <w:marLeft w:val="0"/>
              <w:marRight w:val="0"/>
              <w:marTop w:val="0"/>
              <w:marBottom w:val="240"/>
              <w:divBdr>
                <w:top w:val="none" w:sz="0" w:space="0" w:color="auto"/>
                <w:left w:val="none" w:sz="0" w:space="0" w:color="auto"/>
                <w:bottom w:val="none" w:sz="0" w:space="0" w:color="auto"/>
                <w:right w:val="none" w:sz="0" w:space="0" w:color="auto"/>
              </w:divBdr>
            </w:div>
          </w:divsChild>
        </w:div>
        <w:div w:id="1970938040">
          <w:marLeft w:val="0"/>
          <w:marRight w:val="0"/>
          <w:marTop w:val="0"/>
          <w:marBottom w:val="0"/>
          <w:divBdr>
            <w:top w:val="none" w:sz="0" w:space="0" w:color="auto"/>
            <w:left w:val="none" w:sz="0" w:space="0" w:color="auto"/>
            <w:bottom w:val="none" w:sz="0" w:space="0" w:color="auto"/>
            <w:right w:val="none" w:sz="0" w:space="0" w:color="auto"/>
          </w:divBdr>
          <w:divsChild>
            <w:div w:id="252206179">
              <w:marLeft w:val="0"/>
              <w:marRight w:val="0"/>
              <w:marTop w:val="0"/>
              <w:marBottom w:val="0"/>
              <w:divBdr>
                <w:top w:val="none" w:sz="0" w:space="0" w:color="auto"/>
                <w:left w:val="none" w:sz="0" w:space="0" w:color="auto"/>
                <w:bottom w:val="none" w:sz="0" w:space="0" w:color="auto"/>
                <w:right w:val="none" w:sz="0" w:space="0" w:color="auto"/>
              </w:divBdr>
              <w:divsChild>
                <w:div w:id="1146975707">
                  <w:marLeft w:val="0"/>
                  <w:marRight w:val="0"/>
                  <w:marTop w:val="0"/>
                  <w:marBottom w:val="0"/>
                  <w:divBdr>
                    <w:top w:val="none" w:sz="0" w:space="0" w:color="auto"/>
                    <w:left w:val="none" w:sz="0" w:space="0" w:color="auto"/>
                    <w:bottom w:val="none" w:sz="0" w:space="0" w:color="auto"/>
                    <w:right w:val="none" w:sz="0" w:space="0" w:color="auto"/>
                  </w:divBdr>
                  <w:divsChild>
                    <w:div w:id="132404198">
                      <w:marLeft w:val="0"/>
                      <w:marRight w:val="0"/>
                      <w:marTop w:val="0"/>
                      <w:marBottom w:val="0"/>
                      <w:divBdr>
                        <w:top w:val="none" w:sz="0" w:space="0" w:color="auto"/>
                        <w:left w:val="none" w:sz="0" w:space="0" w:color="auto"/>
                        <w:bottom w:val="none" w:sz="0" w:space="0" w:color="auto"/>
                        <w:right w:val="none" w:sz="0" w:space="0" w:color="auto"/>
                      </w:divBdr>
                      <w:divsChild>
                        <w:div w:id="892346213">
                          <w:marLeft w:val="0"/>
                          <w:marRight w:val="0"/>
                          <w:marTop w:val="0"/>
                          <w:marBottom w:val="0"/>
                          <w:divBdr>
                            <w:top w:val="none" w:sz="0" w:space="0" w:color="auto"/>
                            <w:left w:val="none" w:sz="0" w:space="0" w:color="auto"/>
                            <w:bottom w:val="none" w:sz="0" w:space="0" w:color="auto"/>
                            <w:right w:val="none" w:sz="0" w:space="0" w:color="auto"/>
                          </w:divBdr>
                          <w:divsChild>
                            <w:div w:id="259725360">
                              <w:marLeft w:val="0"/>
                              <w:marRight w:val="0"/>
                              <w:marTop w:val="0"/>
                              <w:marBottom w:val="0"/>
                              <w:divBdr>
                                <w:top w:val="none" w:sz="0" w:space="0" w:color="auto"/>
                                <w:left w:val="none" w:sz="0" w:space="0" w:color="auto"/>
                                <w:bottom w:val="none" w:sz="0" w:space="0" w:color="auto"/>
                                <w:right w:val="none" w:sz="0" w:space="0" w:color="auto"/>
                              </w:divBdr>
                            </w:div>
                            <w:div w:id="1847743125">
                              <w:marLeft w:val="0"/>
                              <w:marRight w:val="0"/>
                              <w:marTop w:val="120"/>
                              <w:marBottom w:val="240"/>
                              <w:divBdr>
                                <w:top w:val="none" w:sz="0" w:space="0" w:color="auto"/>
                                <w:left w:val="none" w:sz="0" w:space="0" w:color="auto"/>
                                <w:bottom w:val="none" w:sz="0" w:space="0" w:color="auto"/>
                                <w:right w:val="none" w:sz="0" w:space="0" w:color="auto"/>
                              </w:divBdr>
                            </w:div>
                            <w:div w:id="956135550">
                              <w:marLeft w:val="0"/>
                              <w:marRight w:val="0"/>
                              <w:marTop w:val="0"/>
                              <w:marBottom w:val="0"/>
                              <w:divBdr>
                                <w:top w:val="dotted" w:sz="6" w:space="6" w:color="3696AB"/>
                                <w:left w:val="none" w:sz="0" w:space="0" w:color="auto"/>
                                <w:bottom w:val="dotted" w:sz="6" w:space="0" w:color="3696AB"/>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534</Words>
  <Characters>3155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cp:lastPrinted>2020-04-17T03:48:00Z</cp:lastPrinted>
  <dcterms:created xsi:type="dcterms:W3CDTF">2020-04-17T03:45:00Z</dcterms:created>
  <dcterms:modified xsi:type="dcterms:W3CDTF">2020-04-17T04:10:00Z</dcterms:modified>
</cp:coreProperties>
</file>